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4479FE" w:rsidRDefault="004479F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4479FE">
        <w:rPr>
          <w:rFonts w:ascii="Arial Narrow" w:hAnsi="Arial Narrow"/>
          <w:sz w:val="22"/>
          <w:szCs w:val="22"/>
          <w:lang w:val="mk-MK"/>
        </w:rPr>
        <w:t xml:space="preserve"> Јзу спец. Болн.за прев.лек.и рехаб. на кардиоваскуларни заболувања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4479FE">
        <w:rPr>
          <w:rFonts w:ascii="Arial Narrow" w:hAnsi="Arial Narrow"/>
          <w:sz w:val="22"/>
          <w:szCs w:val="22"/>
          <w:lang w:val="mk-MK"/>
        </w:rPr>
        <w:t xml:space="preserve"> нас. Св.Стефаб бб Охрид  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4479FE">
        <w:rPr>
          <w:rFonts w:ascii="Arial Narrow" w:hAnsi="Arial Narrow"/>
          <w:sz w:val="22"/>
          <w:szCs w:val="22"/>
          <w:lang w:val="mk-MK"/>
        </w:rPr>
        <w:t xml:space="preserve"> 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</w:t>
      </w:r>
      <w:r w:rsidR="004479FE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4479FE">
        <w:rPr>
          <w:rFonts w:ascii="Arial Narrow" w:hAnsi="Arial Narrow"/>
          <w:b/>
          <w:sz w:val="22"/>
          <w:szCs w:val="22"/>
          <w:lang w:val="mk-MK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на де</w:t>
      </w:r>
      <w:r w:rsidR="004479FE">
        <w:rPr>
          <w:rFonts w:ascii="Arial Narrow" w:hAnsi="Arial Narrow"/>
          <w:b/>
          <w:sz w:val="22"/>
          <w:szCs w:val="22"/>
          <w:lang w:val="mk-MK"/>
        </w:rPr>
        <w:t>н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4479FE">
        <w:rPr>
          <w:rFonts w:ascii="Arial Narrow" w:hAnsi="Arial Narrow"/>
          <w:b/>
          <w:color w:val="000000"/>
          <w:sz w:val="22"/>
          <w:szCs w:val="22"/>
          <w:lang w:val="mk-MK"/>
        </w:rPr>
        <w:t>22 г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53749528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7F17D9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5379528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 xml:space="preserve"> 27.02.2023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 xml:space="preserve">Милка Сајчеса </w:t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7F17D9">
        <w:rPr>
          <w:rFonts w:ascii="Arial Narrow" w:hAnsi="Arial Narrow"/>
          <w:color w:val="000000"/>
          <w:sz w:val="22"/>
          <w:szCs w:val="22"/>
          <w:lang w:val="mk-MK"/>
        </w:rPr>
        <w:tab/>
        <w:t>Елена Коваческа Башуроска</w:t>
      </w:r>
    </w:p>
    <w:sectPr w:rsidR="00DA4352" w:rsidRPr="00AF6997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Source Sans Pro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1176"/>
    <w:rsid w:val="002C2665"/>
    <w:rsid w:val="002E208F"/>
    <w:rsid w:val="00322A95"/>
    <w:rsid w:val="00421890"/>
    <w:rsid w:val="004479FE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7F17D9"/>
    <w:rsid w:val="00821148"/>
    <w:rsid w:val="008B1917"/>
    <w:rsid w:val="008D2B2F"/>
    <w:rsid w:val="00917277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DC4CCC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CC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CCC"/>
  </w:style>
  <w:style w:type="character" w:customStyle="1" w:styleId="WW-Absatz-Standardschriftart">
    <w:name w:val="WW-Absatz-Standardschriftart"/>
    <w:rsid w:val="00DC4CCC"/>
  </w:style>
  <w:style w:type="character" w:customStyle="1" w:styleId="WW-Absatz-Standardschriftart1">
    <w:name w:val="WW-Absatz-Standardschriftart1"/>
    <w:rsid w:val="00DC4CCC"/>
  </w:style>
  <w:style w:type="character" w:customStyle="1" w:styleId="WW8Num1z0">
    <w:name w:val="WW8Num1z0"/>
    <w:rsid w:val="00DC4CC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C4CCC"/>
  </w:style>
  <w:style w:type="character" w:customStyle="1" w:styleId="RTFNum21">
    <w:name w:val="RTF_Num 2 1"/>
    <w:rsid w:val="00DC4CC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DC4CCC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DC4CCC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DC4CCC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DC4CCC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DC4CCC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C4CCC"/>
  </w:style>
  <w:style w:type="paragraph" w:customStyle="1" w:styleId="Heading">
    <w:name w:val="Heading"/>
    <w:basedOn w:val="Normal"/>
    <w:next w:val="BodyText"/>
    <w:rsid w:val="00DC4CC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DC4CCC"/>
    <w:pPr>
      <w:spacing w:after="120"/>
    </w:pPr>
  </w:style>
  <w:style w:type="paragraph" w:styleId="List">
    <w:name w:val="List"/>
    <w:basedOn w:val="BodyText"/>
    <w:semiHidden/>
    <w:rsid w:val="00DC4CCC"/>
    <w:rPr>
      <w:rFonts w:cs="Tahoma"/>
    </w:rPr>
  </w:style>
  <w:style w:type="paragraph" w:styleId="Caption">
    <w:name w:val="caption"/>
    <w:basedOn w:val="Normal"/>
    <w:qFormat/>
    <w:rsid w:val="00DC4C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CCC"/>
    <w:rPr>
      <w:rFonts w:cs="Tahoma"/>
    </w:rPr>
  </w:style>
  <w:style w:type="paragraph" w:customStyle="1" w:styleId="Caption1">
    <w:name w:val="Caption1"/>
    <w:basedOn w:val="Normal"/>
    <w:rsid w:val="00DC4CCC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C4CCC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DC4CCC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DC4CCC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DC4CCC"/>
  </w:style>
  <w:style w:type="paragraph" w:customStyle="1" w:styleId="TableHeading">
    <w:name w:val="Table Heading"/>
    <w:basedOn w:val="TableContents"/>
    <w:rsid w:val="00DC4CC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C097-E01B-4066-8F4B-AC1E18BE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2013-01-15T09:26:00Z</dcterms:created>
  <dcterms:modified xsi:type="dcterms:W3CDTF">2023-02-27T13:34:00Z</dcterms:modified>
</cp:coreProperties>
</file>